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09E" w:rsidRPr="00B600AB" w:rsidRDefault="00CF609E" w:rsidP="00CF609E">
      <w:pPr>
        <w:spacing w:line="400" w:lineRule="exact"/>
        <w:ind w:firstLine="567"/>
        <w:outlineLvl w:val="1"/>
        <w:rPr>
          <w:b/>
          <w:bCs/>
          <w:iCs/>
          <w:sz w:val="28"/>
          <w:szCs w:val="28"/>
          <w:lang w:val="nl-NL"/>
        </w:rPr>
      </w:pPr>
      <w:r w:rsidRPr="00B600AB">
        <w:rPr>
          <w:b/>
          <w:sz w:val="28"/>
          <w:szCs w:val="28"/>
          <w:lang w:val="nl-NL"/>
        </w:rPr>
        <w:t xml:space="preserve">dự án: </w:t>
      </w:r>
      <w:r w:rsidRPr="00B600AB">
        <w:rPr>
          <w:b/>
          <w:bCs/>
          <w:iCs/>
          <w:sz w:val="28"/>
          <w:szCs w:val="28"/>
          <w:lang w:val="nl-NL"/>
        </w:rPr>
        <w:t>: Ứng dụng khoa học công nghệ  x</w:t>
      </w:r>
      <w:r w:rsidRPr="00B600AB">
        <w:rPr>
          <w:b/>
          <w:sz w:val="28"/>
          <w:szCs w:val="28"/>
          <w:lang w:val="nl-NL"/>
        </w:rPr>
        <w:t xml:space="preserve">ây dựng mô hình </w:t>
      </w:r>
      <w:r w:rsidRPr="00B600AB">
        <w:rPr>
          <w:b/>
          <w:bCs/>
          <w:iCs/>
          <w:sz w:val="28"/>
          <w:szCs w:val="28"/>
          <w:lang w:val="nl-NL"/>
        </w:rPr>
        <w:t xml:space="preserve">trồng rau trên giá thể tại cơ quan Tỉnh đoàn Hà Nam </w:t>
      </w:r>
    </w:p>
    <w:p w:rsidR="00CF609E" w:rsidRPr="004B3DC3" w:rsidRDefault="00CF609E" w:rsidP="00CF609E">
      <w:pPr>
        <w:spacing w:line="400" w:lineRule="exact"/>
        <w:ind w:firstLine="567"/>
        <w:rPr>
          <w:sz w:val="28"/>
          <w:szCs w:val="28"/>
          <w:lang w:val="nl-NL"/>
        </w:rPr>
      </w:pPr>
      <w:r w:rsidRPr="004B3DC3">
        <w:rPr>
          <w:sz w:val="28"/>
          <w:szCs w:val="28"/>
          <w:lang w:val="nl-NL"/>
        </w:rPr>
        <w:t>2. Cấp quản lý dự án: Tỉnh</w:t>
      </w:r>
    </w:p>
    <w:p w:rsidR="00CF609E" w:rsidRPr="004B3DC3" w:rsidRDefault="00CF609E" w:rsidP="00CF609E">
      <w:pPr>
        <w:spacing w:line="400" w:lineRule="exact"/>
        <w:ind w:firstLine="567"/>
        <w:rPr>
          <w:sz w:val="28"/>
          <w:szCs w:val="28"/>
        </w:rPr>
      </w:pPr>
      <w:r w:rsidRPr="004B3DC3">
        <w:rPr>
          <w:sz w:val="28"/>
          <w:szCs w:val="28"/>
        </w:rPr>
        <w:t>3.Mục tiêu dự án:</w:t>
      </w:r>
    </w:p>
    <w:p w:rsidR="00CF609E" w:rsidRPr="004B3DC3" w:rsidRDefault="00CF609E" w:rsidP="00CF609E">
      <w:pPr>
        <w:spacing w:line="400" w:lineRule="exact"/>
        <w:ind w:firstLine="567"/>
        <w:rPr>
          <w:b/>
          <w:bCs/>
          <w:iCs/>
          <w:color w:val="000000"/>
          <w:sz w:val="28"/>
          <w:szCs w:val="28"/>
        </w:rPr>
      </w:pPr>
      <w:r w:rsidRPr="004B3DC3">
        <w:rPr>
          <w:b/>
          <w:bCs/>
          <w:iCs/>
          <w:color w:val="000000"/>
          <w:sz w:val="28"/>
          <w:szCs w:val="28"/>
        </w:rPr>
        <w:t>3.1. Mục tiêu chung:</w:t>
      </w:r>
    </w:p>
    <w:p w:rsidR="00CF609E" w:rsidRPr="004B3DC3" w:rsidRDefault="00CF609E" w:rsidP="00CF609E">
      <w:pPr>
        <w:spacing w:line="400" w:lineRule="exact"/>
        <w:ind w:firstLine="567"/>
        <w:rPr>
          <w:color w:val="000000"/>
          <w:sz w:val="28"/>
          <w:szCs w:val="28"/>
          <w:lang w:val="vi-VN"/>
        </w:rPr>
      </w:pPr>
      <w:r w:rsidRPr="004B3DC3">
        <w:rPr>
          <w:color w:val="000000"/>
          <w:spacing w:val="4"/>
          <w:sz w:val="28"/>
          <w:szCs w:val="28"/>
        </w:rPr>
        <w:t>Xây dựng mô hình sản xuất rau theo</w:t>
      </w:r>
      <w:r w:rsidRPr="004B3DC3">
        <w:rPr>
          <w:w w:val="99"/>
          <w:sz w:val="28"/>
          <w:szCs w:val="28"/>
        </w:rPr>
        <w:t xml:space="preserve"> tiêu chuẩn PGS </w:t>
      </w:r>
      <w:r w:rsidRPr="004B3DC3">
        <w:rPr>
          <w:bCs/>
          <w:iCs/>
          <w:color w:val="000000"/>
          <w:sz w:val="28"/>
          <w:szCs w:val="28"/>
        </w:rPr>
        <w:t xml:space="preserve">tại Tỉnh đoàn, </w:t>
      </w:r>
      <w:r w:rsidRPr="004B3DC3">
        <w:rPr>
          <w:color w:val="000000"/>
          <w:spacing w:val="4"/>
          <w:sz w:val="28"/>
          <w:szCs w:val="28"/>
        </w:rPr>
        <w:t xml:space="preserve">từ đó áp dụng phát triển trồng rau trên giá thể cho các hộ dân tại thành thị và phát triển mô hình </w:t>
      </w:r>
      <w:r w:rsidRPr="004B3DC3">
        <w:rPr>
          <w:bCs/>
          <w:iCs/>
          <w:color w:val="000000"/>
          <w:sz w:val="28"/>
          <w:szCs w:val="28"/>
        </w:rPr>
        <w:t xml:space="preserve">bằng cách chuyển đổi trồng rau trên giá thể sang trồng rau hữu cơ trên đồng ruộng. </w:t>
      </w:r>
      <w:r w:rsidRPr="004B3DC3">
        <w:rPr>
          <w:color w:val="000000"/>
          <w:sz w:val="28"/>
          <w:szCs w:val="28"/>
        </w:rPr>
        <w:t>Đặc biệt là các hộ nghèo, hộ cận nghèo và hộ gia đình chính sách trên địa bàn xã Liêm Túc, huyện Thanh Liêm</w:t>
      </w:r>
      <w:r w:rsidRPr="004B3DC3">
        <w:rPr>
          <w:color w:val="000000"/>
          <w:sz w:val="28"/>
          <w:szCs w:val="28"/>
          <w:lang w:val="vi-VN"/>
        </w:rPr>
        <w:t xml:space="preserve">. </w:t>
      </w:r>
      <w:r w:rsidRPr="004B3DC3">
        <w:rPr>
          <w:w w:val="99"/>
          <w:sz w:val="28"/>
          <w:szCs w:val="28"/>
          <w:lang w:val="vi-VN"/>
        </w:rPr>
        <w:t>Nhằm đa dạng hóa sản phẩm rau sạch chất lượng cao và</w:t>
      </w:r>
      <w:r w:rsidRPr="004B3DC3">
        <w:rPr>
          <w:color w:val="000000"/>
          <w:sz w:val="28"/>
          <w:szCs w:val="28"/>
          <w:lang w:val="vi-VN"/>
        </w:rPr>
        <w:t xml:space="preserve"> sản phẩm từ thủy sản an toàn vệ sinh thực phẩm góp phần đáp ứng nhu cầu của người tiêu dùng.</w:t>
      </w:r>
    </w:p>
    <w:p w:rsidR="00CF609E" w:rsidRPr="004B3DC3" w:rsidRDefault="00CF609E" w:rsidP="00CF609E">
      <w:pPr>
        <w:pStyle w:val="NormalWeb"/>
        <w:shd w:val="clear" w:color="auto" w:fill="FFFFFF"/>
        <w:spacing w:before="0" w:beforeAutospacing="0" w:after="0" w:afterAutospacing="0" w:line="400" w:lineRule="exact"/>
        <w:ind w:firstLine="567"/>
        <w:jc w:val="both"/>
        <w:rPr>
          <w:b/>
          <w:color w:val="000000"/>
          <w:sz w:val="28"/>
          <w:szCs w:val="28"/>
          <w:lang w:val="vi-VN"/>
        </w:rPr>
      </w:pPr>
      <w:r w:rsidRPr="004B3DC3">
        <w:rPr>
          <w:b/>
          <w:color w:val="000000"/>
          <w:sz w:val="28"/>
          <w:szCs w:val="28"/>
          <w:lang w:val="vi-VN"/>
        </w:rPr>
        <w:t>3.2. Mục tiêu cụ thể:</w:t>
      </w:r>
    </w:p>
    <w:p w:rsidR="00CF609E" w:rsidRPr="004B3DC3" w:rsidRDefault="00CF609E" w:rsidP="00CF609E">
      <w:pPr>
        <w:pStyle w:val="NormalWeb"/>
        <w:shd w:val="clear" w:color="auto" w:fill="FFFFFF"/>
        <w:spacing w:before="0" w:beforeAutospacing="0" w:after="0" w:afterAutospacing="0" w:line="400" w:lineRule="exact"/>
        <w:ind w:firstLine="567"/>
        <w:jc w:val="both"/>
        <w:rPr>
          <w:color w:val="000000"/>
          <w:sz w:val="28"/>
          <w:szCs w:val="28"/>
          <w:lang w:val="vi-VN"/>
        </w:rPr>
      </w:pPr>
      <w:r w:rsidRPr="004B3DC3">
        <w:rPr>
          <w:color w:val="000000"/>
          <w:sz w:val="28"/>
          <w:szCs w:val="28"/>
          <w:lang w:val="vi-VN"/>
        </w:rPr>
        <w:t>- Triển khai thực hiện các quy trình sản xuất cho các loại rau giá thể theo PGS với diện tích 265 m</w:t>
      </w:r>
      <w:r w:rsidRPr="004B3DC3">
        <w:rPr>
          <w:color w:val="000000"/>
          <w:sz w:val="28"/>
          <w:szCs w:val="28"/>
          <w:vertAlign w:val="superscript"/>
          <w:lang w:val="vi-VN"/>
        </w:rPr>
        <w:t>2</w:t>
      </w:r>
      <w:r w:rsidRPr="004B3DC3">
        <w:rPr>
          <w:color w:val="000000"/>
          <w:sz w:val="28"/>
          <w:szCs w:val="28"/>
          <w:lang w:val="vi-VN"/>
        </w:rPr>
        <w:t xml:space="preserve"> nhằm góp phần cung cấp nguồn thực phẩm sạch cho một bộ phận người tiêu dùng.</w:t>
      </w:r>
    </w:p>
    <w:p w:rsidR="00CF609E" w:rsidRPr="004B3DC3" w:rsidRDefault="00CF609E" w:rsidP="00CF609E">
      <w:pPr>
        <w:pStyle w:val="NormalWeb"/>
        <w:shd w:val="clear" w:color="auto" w:fill="FFFFFF"/>
        <w:spacing w:before="0" w:beforeAutospacing="0" w:after="0" w:afterAutospacing="0" w:line="400" w:lineRule="exact"/>
        <w:ind w:firstLine="567"/>
        <w:jc w:val="both"/>
        <w:rPr>
          <w:color w:val="000000"/>
          <w:sz w:val="28"/>
          <w:szCs w:val="28"/>
          <w:lang w:val="vi-VN"/>
        </w:rPr>
      </w:pPr>
      <w:r w:rsidRPr="004B3DC3">
        <w:rPr>
          <w:color w:val="000000"/>
          <w:sz w:val="28"/>
          <w:szCs w:val="28"/>
          <w:lang w:val="vi-VN"/>
        </w:rPr>
        <w:t>- Xây dựng hệ thống bể nuôi cá với thể tích 65m</w:t>
      </w:r>
      <w:r w:rsidRPr="004B3DC3">
        <w:rPr>
          <w:color w:val="000000"/>
          <w:sz w:val="28"/>
          <w:szCs w:val="28"/>
          <w:vertAlign w:val="superscript"/>
          <w:lang w:val="vi-VN"/>
        </w:rPr>
        <w:t>3</w:t>
      </w:r>
      <w:r w:rsidRPr="004B3DC3">
        <w:rPr>
          <w:color w:val="000000"/>
          <w:sz w:val="28"/>
          <w:szCs w:val="28"/>
          <w:lang w:val="vi-VN"/>
        </w:rPr>
        <w:t xml:space="preserve"> vừa cung cấp thực phẩm, vừa tạo nguồn nước tưới cho rau.</w:t>
      </w:r>
    </w:p>
    <w:p w:rsidR="00CF609E" w:rsidRPr="004B3DC3" w:rsidRDefault="00CF609E" w:rsidP="00CF609E">
      <w:pPr>
        <w:pStyle w:val="NormalWeb"/>
        <w:shd w:val="clear" w:color="auto" w:fill="FFFFFF"/>
        <w:spacing w:before="0" w:beforeAutospacing="0" w:after="0" w:afterAutospacing="0" w:line="400" w:lineRule="exact"/>
        <w:ind w:firstLine="567"/>
        <w:jc w:val="both"/>
        <w:rPr>
          <w:color w:val="000000"/>
          <w:sz w:val="28"/>
          <w:szCs w:val="28"/>
          <w:lang w:val="vi-VN"/>
        </w:rPr>
      </w:pPr>
      <w:r w:rsidRPr="004B3DC3">
        <w:rPr>
          <w:color w:val="000000"/>
          <w:sz w:val="28"/>
          <w:szCs w:val="28"/>
          <w:lang w:val="vi-VN"/>
        </w:rPr>
        <w:t xml:space="preserve">- Đào tạo 05 kỹ thuật viên có trình độ, có khả năng ứng dụng khoa học công nghệ thực hiện dự án của Tỉnh đoàn và 20 người (15 hộ dân và 5  lao động là việc tại dự án) </w:t>
      </w:r>
    </w:p>
    <w:p w:rsidR="00CF609E" w:rsidRPr="004B3DC3" w:rsidRDefault="00CF609E" w:rsidP="00CF609E">
      <w:pPr>
        <w:spacing w:line="400" w:lineRule="exact"/>
        <w:ind w:firstLine="567"/>
        <w:rPr>
          <w:color w:val="000000"/>
          <w:sz w:val="28"/>
          <w:szCs w:val="28"/>
          <w:lang w:val="vi-VN"/>
        </w:rPr>
      </w:pPr>
      <w:r w:rsidRPr="004B3DC3">
        <w:rPr>
          <w:color w:val="000000"/>
          <w:sz w:val="28"/>
          <w:szCs w:val="28"/>
          <w:lang w:val="vi-VN"/>
        </w:rPr>
        <w:t>- Dự kiến mỗi năm rau thu hoạch được khoảng 6 tấn rau các loại/8 vụ/năm và khoảng 1 tạ cá/năm.</w:t>
      </w:r>
    </w:p>
    <w:p w:rsidR="00CF609E" w:rsidRPr="004B3DC3" w:rsidRDefault="00CF609E" w:rsidP="00CF609E">
      <w:pPr>
        <w:spacing w:line="400" w:lineRule="exact"/>
        <w:ind w:firstLine="567"/>
        <w:rPr>
          <w:sz w:val="28"/>
          <w:szCs w:val="28"/>
          <w:lang w:val="vi-VN"/>
        </w:rPr>
      </w:pPr>
      <w:r w:rsidRPr="004B3DC3">
        <w:rPr>
          <w:sz w:val="28"/>
          <w:szCs w:val="28"/>
          <w:lang w:val="vi-VN"/>
        </w:rPr>
        <w:t xml:space="preserve">4. Cơ quan chủ trì thực hiện: </w:t>
      </w:r>
      <w:r w:rsidRPr="004B3DC3">
        <w:rPr>
          <w:bCs/>
          <w:iCs/>
          <w:sz w:val="28"/>
          <w:szCs w:val="28"/>
          <w:lang w:val="vi-VN"/>
        </w:rPr>
        <w:t>Tỉnh đoàn Hà Nam</w:t>
      </w:r>
    </w:p>
    <w:p w:rsidR="00CF609E" w:rsidRPr="00E244D3" w:rsidRDefault="00CF609E" w:rsidP="00CF609E">
      <w:pPr>
        <w:spacing w:line="400" w:lineRule="exact"/>
        <w:ind w:firstLine="567"/>
        <w:rPr>
          <w:sz w:val="28"/>
          <w:szCs w:val="28"/>
          <w:lang w:val="vi-VN"/>
        </w:rPr>
      </w:pPr>
      <w:r w:rsidRPr="00E244D3">
        <w:rPr>
          <w:sz w:val="28"/>
          <w:szCs w:val="28"/>
          <w:lang w:val="vi-VN"/>
        </w:rPr>
        <w:t>5. Chủ nhiệm dự án: Vũ Tiến Tiệp</w:t>
      </w:r>
    </w:p>
    <w:p w:rsidR="00CF609E" w:rsidRPr="00705A32" w:rsidRDefault="00CF609E" w:rsidP="00CF609E">
      <w:pPr>
        <w:spacing w:line="400" w:lineRule="exact"/>
        <w:ind w:firstLine="567"/>
        <w:rPr>
          <w:sz w:val="28"/>
          <w:szCs w:val="28"/>
          <w:lang w:val="vi-VN"/>
        </w:rPr>
      </w:pPr>
      <w:r w:rsidRPr="00705A32">
        <w:rPr>
          <w:sz w:val="28"/>
          <w:szCs w:val="28"/>
          <w:lang w:val="vi-VN"/>
        </w:rPr>
        <w:t>Chức vụ: Bí thư Tỉnh đoàn</w:t>
      </w:r>
    </w:p>
    <w:p w:rsidR="00CF609E" w:rsidRPr="004B3DC3" w:rsidRDefault="00CF609E" w:rsidP="00CF609E">
      <w:pPr>
        <w:spacing w:line="400" w:lineRule="exact"/>
        <w:ind w:firstLine="567"/>
        <w:rPr>
          <w:sz w:val="28"/>
          <w:szCs w:val="28"/>
        </w:rPr>
      </w:pPr>
      <w:r w:rsidRPr="004B3DC3">
        <w:rPr>
          <w:sz w:val="28"/>
          <w:szCs w:val="28"/>
        </w:rPr>
        <w:t xml:space="preserve">6. Cơ quan phối hợp thực hiện: </w:t>
      </w:r>
    </w:p>
    <w:p w:rsidR="00CF609E" w:rsidRPr="004B3DC3" w:rsidRDefault="00CF609E" w:rsidP="00CF609E">
      <w:pPr>
        <w:spacing w:line="400" w:lineRule="exact"/>
        <w:ind w:firstLine="567"/>
        <w:rPr>
          <w:noProof/>
          <w:sz w:val="28"/>
          <w:szCs w:val="28"/>
        </w:rPr>
      </w:pPr>
      <w:r w:rsidRPr="004B3DC3">
        <w:rPr>
          <w:sz w:val="28"/>
          <w:szCs w:val="28"/>
        </w:rPr>
        <w:lastRenderedPageBreak/>
        <w:t xml:space="preserve">- </w:t>
      </w:r>
      <w:r w:rsidRPr="004B3DC3">
        <w:rPr>
          <w:noProof/>
          <w:sz w:val="28"/>
          <w:szCs w:val="28"/>
        </w:rPr>
        <w:t>Công ty Nguồn Sống</w:t>
      </w:r>
    </w:p>
    <w:p w:rsidR="00CF609E" w:rsidRPr="004B3DC3" w:rsidRDefault="00CF609E" w:rsidP="00CF609E">
      <w:pPr>
        <w:spacing w:line="400" w:lineRule="exact"/>
        <w:ind w:firstLine="567"/>
        <w:rPr>
          <w:sz w:val="28"/>
          <w:szCs w:val="28"/>
        </w:rPr>
      </w:pPr>
      <w:r w:rsidRPr="004B3DC3">
        <w:rPr>
          <w:noProof/>
          <w:sz w:val="28"/>
          <w:szCs w:val="28"/>
        </w:rPr>
        <w:t>- Đoàn khối các cơ quan Trung ương</w:t>
      </w:r>
    </w:p>
    <w:p w:rsidR="00CF609E" w:rsidRPr="004B3DC3" w:rsidRDefault="00CF609E" w:rsidP="00CF609E">
      <w:pPr>
        <w:widowControl w:val="0"/>
        <w:spacing w:line="400" w:lineRule="exact"/>
        <w:ind w:firstLine="567"/>
        <w:rPr>
          <w:sz w:val="28"/>
          <w:szCs w:val="28"/>
          <w:lang w:val="nl-NL"/>
        </w:rPr>
      </w:pPr>
      <w:r w:rsidRPr="004B3DC3">
        <w:rPr>
          <w:sz w:val="28"/>
          <w:szCs w:val="28"/>
        </w:rPr>
        <w:t>7. Thời gian thực hiện: 8/2016 – 12/2018</w:t>
      </w:r>
    </w:p>
    <w:p w:rsidR="00CF609E" w:rsidRPr="004B3DC3" w:rsidRDefault="00CF609E" w:rsidP="00CF609E">
      <w:pPr>
        <w:spacing w:line="400" w:lineRule="exact"/>
        <w:ind w:firstLine="567"/>
        <w:rPr>
          <w:color w:val="000000"/>
          <w:sz w:val="28"/>
          <w:szCs w:val="28"/>
        </w:rPr>
      </w:pPr>
      <w:r w:rsidRPr="004B3DC3">
        <w:rPr>
          <w:sz w:val="28"/>
          <w:szCs w:val="28"/>
        </w:rPr>
        <w:t>8. Kinh phí thực hiện:</w:t>
      </w:r>
      <w:r w:rsidRPr="004B3DC3">
        <w:rPr>
          <w:color w:val="000000"/>
          <w:sz w:val="28"/>
          <w:szCs w:val="28"/>
        </w:rPr>
        <w:t xml:space="preserve"> 497.635</w:t>
      </w:r>
      <w:r>
        <w:rPr>
          <w:color w:val="000000"/>
          <w:sz w:val="28"/>
          <w:szCs w:val="28"/>
        </w:rPr>
        <w:t>.000 đồng</w:t>
      </w:r>
    </w:p>
    <w:p w:rsidR="00CF609E" w:rsidRPr="004B3DC3" w:rsidRDefault="00CF609E" w:rsidP="00CF609E">
      <w:pPr>
        <w:spacing w:line="400" w:lineRule="exact"/>
        <w:ind w:firstLine="567"/>
        <w:rPr>
          <w:sz w:val="28"/>
          <w:szCs w:val="28"/>
        </w:rPr>
      </w:pPr>
      <w:r w:rsidRPr="004B3DC3">
        <w:rPr>
          <w:sz w:val="28"/>
          <w:szCs w:val="28"/>
        </w:rPr>
        <w:t>Trong đó:</w:t>
      </w:r>
    </w:p>
    <w:p w:rsidR="00CF609E" w:rsidRPr="004B3DC3" w:rsidRDefault="00CF609E" w:rsidP="00CF609E">
      <w:pPr>
        <w:spacing w:line="400" w:lineRule="exact"/>
        <w:ind w:firstLine="567"/>
        <w:rPr>
          <w:sz w:val="28"/>
          <w:szCs w:val="28"/>
        </w:rPr>
      </w:pPr>
      <w:r w:rsidRPr="004B3DC3">
        <w:rPr>
          <w:sz w:val="28"/>
          <w:szCs w:val="28"/>
        </w:rPr>
        <w:t xml:space="preserve">- Từ nguồn vốn sự nghiệp khoa học công nghệ của tỉnh: </w:t>
      </w:r>
      <w:r w:rsidRPr="004B3DC3">
        <w:rPr>
          <w:color w:val="000000"/>
          <w:sz w:val="28"/>
          <w:szCs w:val="28"/>
        </w:rPr>
        <w:t>468.660</w:t>
      </w:r>
      <w:r>
        <w:rPr>
          <w:color w:val="000000"/>
          <w:sz w:val="28"/>
          <w:szCs w:val="28"/>
        </w:rPr>
        <w:t>.000 đồng</w:t>
      </w:r>
    </w:p>
    <w:p w:rsidR="00CF609E" w:rsidRPr="004B3DC3" w:rsidRDefault="00CF609E" w:rsidP="00CF609E">
      <w:pPr>
        <w:spacing w:line="400" w:lineRule="exact"/>
        <w:ind w:firstLine="567"/>
        <w:rPr>
          <w:sz w:val="28"/>
          <w:szCs w:val="28"/>
        </w:rPr>
      </w:pPr>
      <w:r w:rsidRPr="004B3DC3">
        <w:rPr>
          <w:sz w:val="28"/>
          <w:szCs w:val="28"/>
        </w:rPr>
        <w:t xml:space="preserve">9. Tình trạng dự án: </w:t>
      </w:r>
      <w:r w:rsidRPr="004B3DC3">
        <w:rPr>
          <w:sz w:val="28"/>
          <w:szCs w:val="28"/>
          <w:lang w:val="nl-NL"/>
        </w:rPr>
        <w:t>Đang triển khai</w:t>
      </w:r>
    </w:p>
    <w:p w:rsidR="00BB2BAF" w:rsidRDefault="00BB2BAF"/>
    <w:sectPr w:rsidR="00BB2BAF" w:rsidSect="00BB2BA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F609E"/>
    <w:rsid w:val="00BB2BAF"/>
    <w:rsid w:val="00CF6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60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B8DD2BC475F9A42B9884821CD275994" ma:contentTypeVersion="1" ma:contentTypeDescription="Upload an image." ma:contentTypeScope="" ma:versionID="1e5e756c128c037647f87c55e26e19d2">
  <xsd:schema xmlns:xsd="http://www.w3.org/2001/XMLSchema" xmlns:xs="http://www.w3.org/2001/XMLSchema" xmlns:p="http://schemas.microsoft.com/office/2006/metadata/properties" xmlns:ns1="http://schemas.microsoft.com/sharepoint/v3" xmlns:ns2="EAA5FCA5-6279-4B8C-887F-199093FA284B" xmlns:ns3="http://schemas.microsoft.com/sharepoint/v3/fields" targetNamespace="http://schemas.microsoft.com/office/2006/metadata/properties" ma:root="true" ma:fieldsID="3727713d24063f6e184856817a5b1833" ns1:_="" ns2:_="" ns3:_="">
    <xsd:import namespace="http://schemas.microsoft.com/sharepoint/v3"/>
    <xsd:import namespace="EAA5FCA5-6279-4B8C-887F-199093FA284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A5FCA5-6279-4B8C-887F-199093FA284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EAA5FCA5-6279-4B8C-887F-199093FA284B"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B9CBF3B-4AA7-44E9-8EF7-3F49CC9E3C77}"/>
</file>

<file path=customXml/itemProps2.xml><?xml version="1.0" encoding="utf-8"?>
<ds:datastoreItem xmlns:ds="http://schemas.openxmlformats.org/officeDocument/2006/customXml" ds:itemID="{0582A960-CCDF-47A4-9565-BE0404BBDD22}"/>
</file>

<file path=customXml/itemProps3.xml><?xml version="1.0" encoding="utf-8"?>
<ds:datastoreItem xmlns:ds="http://schemas.openxmlformats.org/officeDocument/2006/customXml" ds:itemID="{1CD0ED0E-D8C5-47ED-933E-7297ED3CDDAB}"/>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1395</Characters>
  <Application>Microsoft Office Word</Application>
  <DocSecurity>0</DocSecurity>
  <Lines>11</Lines>
  <Paragraphs>3</Paragraphs>
  <ScaleCrop>false</ScaleCrop>
  <Company>Microsoft</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1</cp:revision>
  <dcterms:created xsi:type="dcterms:W3CDTF">2019-07-16T08:12:00Z</dcterms:created>
  <dcterms:modified xsi:type="dcterms:W3CDTF">2019-07-16T08:12:00Z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0x0101009148F5A04DDD49CBA7127AADA5FB792B00AADE34325A8B49CDA8BB4DB53328F21400EB8DD2BC475F9A42B9884821CD275994</vt:lpwstr>
  </property>
</Properties>
</file>